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b45f0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b45f06"/>
          <w:sz w:val="24"/>
          <w:szCs w:val="24"/>
          <w:rtl w:val="0"/>
        </w:rPr>
        <w:t xml:space="preserve">РАСПОРЕД КОНСУЛТАЦИЈА У ЗИМСКОМ СЕМЕСТРУ 2023/24. ГОДИНЕ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b45f0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b45f06"/>
          <w:sz w:val="24"/>
          <w:szCs w:val="24"/>
          <w:rtl w:val="0"/>
        </w:rPr>
        <w:t xml:space="preserve">НА КАТЕДРИ ЗА ГЕРМАНИСТИКУ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Layout w:type="fixed"/>
        <w:tblLook w:val="0600"/>
      </w:tblPr>
      <w:tblGrid>
        <w:gridCol w:w="4410"/>
        <w:gridCol w:w="4455"/>
        <w:tblGridChange w:id="0">
          <w:tblGrid>
            <w:gridCol w:w="4410"/>
            <w:gridCol w:w="4455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1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Име и презиме наставника/сарадника</w:t>
            </w:r>
          </w:p>
          <w:p w:rsidR="00000000" w:rsidDel="00000000" w:rsidP="00000000" w:rsidRDefault="00000000" w:rsidRPr="00000000" w14:paraId="00000005">
            <w:pPr>
              <w:widowControl w:val="1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Дан, време и место одржавања консултација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Проф. др Марина Петровић Јилих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spacing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уторак, 11.30-12.30,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др Јулијана Вулетић Ђурић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spacing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четвртак, 14.00- 15.00,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др Милена Нешић Павковић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петак, 11.30-12.30,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др Даница Недељковић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уторак, 16:00-17:00,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др Марија Нијемчевић Перовић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среда, 10.30-11.30,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др Георгина Фреи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среда, 09.30-10.30,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др Никола Вујчић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среда, 12.00-13.00,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Софија Мијовић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понедељак, 17.15-18.15,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Јелена Гојић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среда, 15.00-16.00,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Милена Матић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понедељак, 18.00-19.00, ФИН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Дитер Дравски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договору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 Наташа Ракић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четвртак, 15.30-16.00, Правни факултет, А204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6hJYEAV1o9mFusNh+E8DJYr9eA==">CgMxLjA4AHIhMTh2SERKbllLX3g5WGEzNWYxXzdHQlpHY3VtVlB4X1pn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