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3" w:rsidRPr="00642DE3" w:rsidRDefault="00642DE3" w:rsidP="00642DE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</w:pP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 xml:space="preserve">Теме за 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израду М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астер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 xml:space="preserve"> радова Катедра за ликовну уметност</w:t>
      </w:r>
    </w:p>
    <w:p w:rsidR="00642DE3" w:rsidRPr="00642DE3" w:rsidRDefault="00642DE3" w:rsidP="00642DE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1. Ликовна студија урбаног и индустријског простора</w:t>
      </w: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2. Анализа градацијских нивоа у градњи слике као парадигма сликарског процеса</w:t>
      </w: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3.</w:t>
      </w:r>
      <w:r w:rsidR="00CB2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Боја и линија знаковни елементи урбаног 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а стварности индусријске целине</w:t>
      </w: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4.</w:t>
      </w:r>
      <w:r w:rsidR="00CB2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Линија као главни носилац структуре лика индустријске архитектуре</w:t>
      </w: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4. </w:t>
      </w:r>
      <w:r w:rsidR="00CB2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Покрет, боја, линија - као квалитети илио  језгру сликарства</w:t>
      </w: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5. </w:t>
      </w:r>
      <w:r w:rsidR="00CB2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Бице цисте линије као симбол поретка у свету архитектонске форме индустријске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ине</w:t>
      </w:r>
    </w:p>
    <w:p w:rsidR="00642DE3" w:rsidRP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6.</w:t>
      </w:r>
      <w:r w:rsidR="00CB2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 </w:t>
      </w: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Анализа променљивости веза линије, форме и боје у сликарском процесу</w:t>
      </w:r>
    </w:p>
    <w:p w:rsidR="00642DE3" w:rsidRDefault="00642DE3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7. </w:t>
      </w:r>
      <w:r w:rsidR="00CB25C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Pr="00642DE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Линеарно зрацење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или о моци архитектонске форме</w:t>
      </w:r>
    </w:p>
    <w:p w:rsidR="00CB25C4" w:rsidRPr="00CB25C4" w:rsidRDefault="00CB25C4" w:rsidP="00CB25C4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bookmarkStart w:id="0" w:name="_GoBack"/>
      <w:bookmarkEnd w:id="0"/>
    </w:p>
    <w:p w:rsidR="00410152" w:rsidRPr="00642DE3" w:rsidRDefault="00642DE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</w:pP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 xml:space="preserve">Јелена 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Ш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алини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ћ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 xml:space="preserve"> Терзи</w:t>
      </w:r>
      <w:r w:rsidRPr="0064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ћ</w:t>
      </w:r>
    </w:p>
    <w:p w:rsidR="00642DE3" w:rsidRPr="00642DE3" w:rsidRDefault="00642D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52" w:rsidRPr="00410152" w:rsidRDefault="00410152" w:rsidP="004101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0152">
        <w:rPr>
          <w:rFonts w:ascii="Times New Roman" w:hAnsi="Times New Roman"/>
          <w:sz w:val="24"/>
          <w:szCs w:val="24"/>
          <w:lang w:val="sr-Cyrl-RS"/>
        </w:rPr>
        <w:t>Божанства и полубожанства у словенској митологији</w:t>
      </w:r>
    </w:p>
    <w:p w:rsidR="00410152" w:rsidRPr="00410152" w:rsidRDefault="00410152" w:rsidP="004101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10152">
        <w:rPr>
          <w:rFonts w:ascii="Times New Roman" w:hAnsi="Times New Roman"/>
          <w:sz w:val="24"/>
          <w:szCs w:val="24"/>
          <w:lang w:val="sr-Cyrl-RS"/>
        </w:rPr>
        <w:t>Експресивна анализа боје и контраста кроз лични доживљај депресије</w:t>
      </w:r>
    </w:p>
    <w:p w:rsidR="00410152" w:rsidRPr="00642DE3" w:rsidRDefault="004101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2DE3">
        <w:rPr>
          <w:rFonts w:ascii="Times New Roman" w:hAnsi="Times New Roman" w:cs="Times New Roman"/>
          <w:b/>
          <w:sz w:val="24"/>
          <w:szCs w:val="24"/>
          <w:lang w:val="sr-Cyrl-RS"/>
        </w:rPr>
        <w:t>Бојан Оташевић</w:t>
      </w:r>
    </w:p>
    <w:p w:rsidR="00410152" w:rsidRPr="00CB25C4" w:rsidRDefault="004101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52" w:rsidRPr="00410152" w:rsidRDefault="00410152" w:rsidP="004101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Трансформација тела</w:t>
      </w:r>
    </w:p>
    <w:p w:rsidR="00642DE3" w:rsidRPr="00642DE3" w:rsidRDefault="00410152" w:rsidP="00410152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42DE3">
        <w:rPr>
          <w:rFonts w:ascii="Times New Roman" w:hAnsi="Times New Roman"/>
          <w:b/>
          <w:sz w:val="24"/>
          <w:szCs w:val="24"/>
          <w:lang w:val="sr-Cyrl-RS"/>
        </w:rPr>
        <w:t>Александар Зарић</w:t>
      </w:r>
    </w:p>
    <w:p w:rsidR="00642DE3" w:rsidRDefault="00642DE3" w:rsidP="0041015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42DE3" w:rsidRPr="00E57C46" w:rsidRDefault="00642DE3" w:rsidP="00642DE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57C46">
        <w:rPr>
          <w:rFonts w:ascii="Times New Roman" w:hAnsi="Times New Roman"/>
          <w:sz w:val="24"/>
          <w:szCs w:val="24"/>
          <w:lang w:val="sr-Cyrl-RS"/>
        </w:rPr>
        <w:t>Уметност Алберта Бурија</w:t>
      </w:r>
    </w:p>
    <w:p w:rsidR="00642DE3" w:rsidRPr="00E57C46" w:rsidRDefault="00642DE3" w:rsidP="00642DE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57C46">
        <w:rPr>
          <w:rFonts w:ascii="Times New Roman" w:hAnsi="Times New Roman"/>
          <w:sz w:val="24"/>
          <w:szCs w:val="24"/>
          <w:lang w:val="sr-Cyrl-RS"/>
        </w:rPr>
        <w:t>Психолошки моменат у стварању портрета и аутопортрета</w:t>
      </w:r>
    </w:p>
    <w:p w:rsidR="00410152" w:rsidRPr="00642DE3" w:rsidRDefault="00642DE3" w:rsidP="00410152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42DE3">
        <w:rPr>
          <w:rFonts w:ascii="Times New Roman" w:hAnsi="Times New Roman"/>
          <w:b/>
          <w:sz w:val="24"/>
          <w:szCs w:val="24"/>
          <w:lang w:val="sr-Cyrl-RS"/>
        </w:rPr>
        <w:t>Горан Ракић</w:t>
      </w:r>
      <w:r w:rsidR="00410152" w:rsidRPr="00642D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642DE3" w:rsidRDefault="00642DE3" w:rsidP="0041015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42DE3" w:rsidRPr="00E57C46" w:rsidRDefault="00642DE3" w:rsidP="00642DE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Светлост кроз световност</w:t>
      </w:r>
    </w:p>
    <w:p w:rsidR="00642DE3" w:rsidRPr="00E57C46" w:rsidRDefault="00642DE3" w:rsidP="00642DE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57C46">
        <w:rPr>
          <w:rFonts w:ascii="Times New Roman" w:hAnsi="Times New Roman"/>
          <w:sz w:val="24"/>
          <w:szCs w:val="24"/>
          <w:lang w:val="sr-Cyrl-RS"/>
        </w:rPr>
        <w:t>Благовести као духовна инспирација и ликовно о</w:t>
      </w:r>
      <w:r>
        <w:rPr>
          <w:rFonts w:ascii="Times New Roman" w:hAnsi="Times New Roman"/>
          <w:sz w:val="24"/>
          <w:szCs w:val="24"/>
          <w:lang w:val="sr-Cyrl-RS"/>
        </w:rPr>
        <w:t>зарење православног иконописа</w:t>
      </w:r>
    </w:p>
    <w:p w:rsidR="00410152" w:rsidRPr="00642DE3" w:rsidRDefault="00642DE3" w:rsidP="00642DE3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42DE3">
        <w:rPr>
          <w:rFonts w:ascii="Times New Roman" w:hAnsi="Times New Roman"/>
          <w:b/>
          <w:sz w:val="24"/>
          <w:szCs w:val="24"/>
          <w:lang w:val="sr-Cyrl-RS"/>
        </w:rPr>
        <w:t>Слободан Маринковић</w:t>
      </w:r>
    </w:p>
    <w:sectPr w:rsidR="00410152" w:rsidRPr="006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1AA"/>
    <w:multiLevelType w:val="hybridMultilevel"/>
    <w:tmpl w:val="D9DA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3FA1"/>
    <w:multiLevelType w:val="hybridMultilevel"/>
    <w:tmpl w:val="D9DA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2D4"/>
    <w:multiLevelType w:val="hybridMultilevel"/>
    <w:tmpl w:val="D9DA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6E68"/>
    <w:multiLevelType w:val="hybridMultilevel"/>
    <w:tmpl w:val="D9DA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7EA2"/>
    <w:multiLevelType w:val="hybridMultilevel"/>
    <w:tmpl w:val="D9DA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2"/>
    <w:rsid w:val="00410152"/>
    <w:rsid w:val="00642DE3"/>
    <w:rsid w:val="00CB25C4"/>
    <w:rsid w:val="00D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2018-02-01T16:38:00Z</dcterms:created>
  <dcterms:modified xsi:type="dcterms:W3CDTF">2018-02-01T17:01:00Z</dcterms:modified>
</cp:coreProperties>
</file>