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6B" w:rsidRPr="00FA1708" w:rsidRDefault="0055726B" w:rsidP="0055726B">
      <w:pPr>
        <w:jc w:val="center"/>
        <w:rPr>
          <w:lang w:val="sr-Cyrl-RS"/>
        </w:rPr>
      </w:pPr>
      <w:r w:rsidRPr="00FA1708">
        <w:rPr>
          <w:lang w:val="sr-Cyrl-RS"/>
        </w:rPr>
        <w:t>Листинг ИУ,</w:t>
      </w:r>
      <w:r w:rsidRPr="00FA1708"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r>
        <w:rPr>
          <w:b/>
          <w:lang w:val="sr-Cyrl-RS"/>
        </w:rPr>
        <w:t xml:space="preserve">одул Флаута </w:t>
      </w:r>
      <w:bookmarkStart w:id="0" w:name="_GoBack"/>
      <w:bookmarkEnd w:id="0"/>
      <w:r>
        <w:rPr>
          <w:b/>
          <w:lang w:val="sr-Cyrl-RS"/>
        </w:rPr>
        <w:t xml:space="preserve">за упис </w:t>
      </w:r>
      <w:r w:rsidRPr="00FA1708">
        <w:rPr>
          <w:b/>
          <w:lang w:val="sr-Cyrl-RS"/>
        </w:rPr>
        <w:t>2020/21.</w:t>
      </w:r>
    </w:p>
    <w:p w:rsidR="0055726B" w:rsidRDefault="0055726B" w:rsidP="00037B45">
      <w:pPr>
        <w:jc w:val="center"/>
        <w:rPr>
          <w:lang w:val="sr-Cyrl-RS"/>
        </w:rPr>
      </w:pPr>
    </w:p>
    <w:p w:rsidR="00037B45" w:rsidRPr="00037B45" w:rsidRDefault="00037B45" w:rsidP="00037B45">
      <w:pPr>
        <w:jc w:val="center"/>
        <w:rPr>
          <w:lang w:val="sr-Cyrl-RS"/>
        </w:rPr>
      </w:pPr>
    </w:p>
    <w:tbl>
      <w:tblPr>
        <w:tblW w:w="11610" w:type="dxa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3440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037B45" w:rsidRPr="00C20D42" w:rsidTr="00037B45">
        <w:trPr>
          <w:trHeight w:val="284"/>
        </w:trPr>
        <w:tc>
          <w:tcPr>
            <w:tcW w:w="540" w:type="dxa"/>
            <w:vMerge w:val="restart"/>
            <w:vAlign w:val="center"/>
          </w:tcPr>
          <w:p w:rsidR="00037B45" w:rsidRDefault="00037B45" w:rsidP="00146E2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083ED6">
              <w:rPr>
                <w:sz w:val="18"/>
                <w:szCs w:val="18"/>
              </w:rPr>
              <w:t>Р.</w:t>
            </w:r>
          </w:p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3ED6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083ED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ED6">
              <w:rPr>
                <w:sz w:val="18"/>
                <w:szCs w:val="18"/>
              </w:rPr>
              <w:t>Шифра</w:t>
            </w:r>
            <w:proofErr w:type="spellEnd"/>
            <w:r w:rsidRPr="00083ED6">
              <w:rPr>
                <w:sz w:val="18"/>
                <w:szCs w:val="18"/>
              </w:rPr>
              <w:t xml:space="preserve"> </w:t>
            </w:r>
            <w:proofErr w:type="spellStart"/>
            <w:r w:rsidRPr="00083ED6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2"/>
            <w:vMerge w:val="restart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ED6">
              <w:rPr>
                <w:sz w:val="18"/>
                <w:szCs w:val="18"/>
              </w:rPr>
              <w:t>Назив</w:t>
            </w:r>
            <w:proofErr w:type="spellEnd"/>
            <w:r w:rsidRPr="00083ED6">
              <w:rPr>
                <w:sz w:val="18"/>
                <w:szCs w:val="18"/>
              </w:rPr>
              <w:t xml:space="preserve"> </w:t>
            </w:r>
            <w:proofErr w:type="spellStart"/>
            <w:r w:rsidRPr="00083ED6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ED6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083ED6">
              <w:rPr>
                <w:sz w:val="18"/>
                <w:szCs w:val="18"/>
              </w:rPr>
              <w:t>Тип</w:t>
            </w:r>
            <w:proofErr w:type="spellEnd"/>
            <w:r w:rsidRPr="00083ED6">
              <w:rPr>
                <w:sz w:val="18"/>
                <w:szCs w:val="18"/>
              </w:rPr>
              <w:t xml:space="preserve"> </w:t>
            </w:r>
            <w:proofErr w:type="spellStart"/>
            <w:r w:rsidRPr="00083ED6">
              <w:rPr>
                <w:sz w:val="18"/>
                <w:szCs w:val="18"/>
              </w:rPr>
              <w:t>пред</w:t>
            </w:r>
            <w:proofErr w:type="spellEnd"/>
            <w:r w:rsidRPr="00083ED6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083ED6">
              <w:rPr>
                <w:sz w:val="18"/>
                <w:szCs w:val="18"/>
              </w:rPr>
              <w:t>Статус</w:t>
            </w:r>
            <w:proofErr w:type="spellEnd"/>
            <w:r w:rsidRPr="00083ED6">
              <w:rPr>
                <w:sz w:val="18"/>
                <w:szCs w:val="18"/>
              </w:rPr>
              <w:t xml:space="preserve"> </w:t>
            </w:r>
            <w:proofErr w:type="spellStart"/>
            <w:r w:rsidRPr="00083ED6">
              <w:rPr>
                <w:sz w:val="18"/>
                <w:szCs w:val="18"/>
              </w:rPr>
              <w:t>пред</w:t>
            </w:r>
            <w:proofErr w:type="spellEnd"/>
            <w:r w:rsidRPr="00083ED6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ED6">
              <w:rPr>
                <w:sz w:val="18"/>
                <w:szCs w:val="18"/>
              </w:rPr>
              <w:t>Активна</w:t>
            </w:r>
            <w:proofErr w:type="spellEnd"/>
            <w:r w:rsidRPr="00083ED6">
              <w:rPr>
                <w:sz w:val="18"/>
                <w:szCs w:val="18"/>
              </w:rPr>
              <w:t xml:space="preserve"> </w:t>
            </w:r>
            <w:proofErr w:type="spellStart"/>
            <w:r w:rsidRPr="00083ED6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ED6">
              <w:rPr>
                <w:sz w:val="18"/>
                <w:szCs w:val="18"/>
              </w:rPr>
              <w:t>Остали</w:t>
            </w:r>
            <w:proofErr w:type="spellEnd"/>
            <w:r w:rsidRPr="00083ED6">
              <w:rPr>
                <w:sz w:val="18"/>
                <w:szCs w:val="18"/>
              </w:rPr>
              <w:t xml:space="preserve"> </w:t>
            </w:r>
            <w:proofErr w:type="spellStart"/>
            <w:r w:rsidRPr="00083ED6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037B45" w:rsidRPr="00083ED6" w:rsidRDefault="00037B45" w:rsidP="00146E21">
            <w:pPr>
              <w:spacing w:after="0"/>
              <w:jc w:val="center"/>
              <w:rPr>
                <w:sz w:val="18"/>
                <w:szCs w:val="18"/>
              </w:rPr>
            </w:pPr>
            <w:r w:rsidRPr="00083ED6">
              <w:rPr>
                <w:sz w:val="18"/>
                <w:szCs w:val="18"/>
              </w:rPr>
              <w:t>ЕСПБ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Merge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810" w:type="dxa"/>
            <w:vAlign w:val="center"/>
          </w:tcPr>
          <w:p w:rsidR="00037B45" w:rsidRPr="00083ED6" w:rsidRDefault="00037B45" w:rsidP="00146E21">
            <w:pPr>
              <w:jc w:val="center"/>
              <w:rPr>
                <w:sz w:val="18"/>
                <w:szCs w:val="18"/>
              </w:rPr>
            </w:pPr>
            <w:r w:rsidRPr="00083ED6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037B45" w:rsidRPr="00083ED6" w:rsidRDefault="00037B45" w:rsidP="00146E21">
            <w:pPr>
              <w:jc w:val="center"/>
              <w:rPr>
                <w:sz w:val="18"/>
                <w:szCs w:val="18"/>
              </w:rPr>
            </w:pPr>
            <w:r w:rsidRPr="00083ED6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037B45" w:rsidRPr="00083ED6" w:rsidRDefault="00037B45" w:rsidP="00146E21">
            <w:pPr>
              <w:jc w:val="center"/>
              <w:rPr>
                <w:sz w:val="18"/>
                <w:szCs w:val="18"/>
              </w:rPr>
            </w:pPr>
            <w:r w:rsidRPr="00083ED6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037B45" w:rsidRPr="00C20D42" w:rsidRDefault="00037B45" w:rsidP="00146E21">
            <w:pPr>
              <w:jc w:val="center"/>
            </w:pPr>
          </w:p>
        </w:tc>
      </w:tr>
      <w:tr w:rsidR="00037B45" w:rsidRPr="00C20D42" w:rsidTr="00037B45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037B45" w:rsidRPr="00AD1A24" w:rsidRDefault="00037B45" w:rsidP="00037B45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AD1A24">
              <w:rPr>
                <w:b/>
              </w:rPr>
              <w:t>Прва</w:t>
            </w:r>
            <w:proofErr w:type="spellEnd"/>
            <w:r w:rsidRPr="00AD1A24">
              <w:rPr>
                <w:b/>
              </w:rPr>
              <w:t xml:space="preserve"> </w:t>
            </w:r>
            <w:proofErr w:type="spellStart"/>
            <w:r w:rsidRPr="00AD1A24">
              <w:rPr>
                <w:b/>
              </w:rPr>
              <w:t>година</w:t>
            </w:r>
            <w:proofErr w:type="spellEnd"/>
            <w:r>
              <w:rPr>
                <w:b/>
                <w:lang w:val="sr-Cyrl-RS"/>
              </w:rPr>
              <w:t xml:space="preserve">   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  <w:r w:rsidRPr="00C20D42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75602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Флаута 1</w:t>
            </w:r>
          </w:p>
        </w:tc>
        <w:tc>
          <w:tcPr>
            <w:tcW w:w="630" w:type="dxa"/>
            <w:gridSpan w:val="2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20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 xml:space="preserve">1,2 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70432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Анализа музичког дела 1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ind w:left="-726" w:firstLine="726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7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9E34D0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D71A92" w:rsidRDefault="00037B45" w:rsidP="00146E21">
            <w:pPr>
              <w:spacing w:after="0"/>
            </w:pPr>
            <w:r>
              <w:rPr>
                <w:lang w:val="sr-Cyrl-RS"/>
              </w:rPr>
              <w:t xml:space="preserve">Историја музике </w:t>
            </w:r>
            <w:r>
              <w:t>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</w:t>
            </w:r>
            <w:r>
              <w:rPr>
                <w:lang w:val="sr-Cyrl-RS"/>
              </w:rPr>
              <w:t>529</w:t>
            </w:r>
            <w:r w:rsidRPr="00C20D42">
              <w:rPr>
                <w:lang w:val="sr-Cyrl-RS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Изборни блок 1</w:t>
            </w:r>
            <w:r>
              <w:rPr>
                <w:lang w:val="sr-Cyrl-RS"/>
              </w:rPr>
              <w:t>Б</w:t>
            </w:r>
            <w:r w:rsidRPr="00C20D42">
              <w:rPr>
                <w:lang w:val="sr-Cyrl-RS"/>
              </w:rPr>
              <w:t xml:space="preserve"> 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433198" w:rsidRPr="00C20D42" w:rsidTr="00433198">
        <w:trPr>
          <w:trHeight w:val="284"/>
        </w:trPr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3198" w:rsidRPr="00433198" w:rsidRDefault="00433198" w:rsidP="00146E21">
            <w:pPr>
              <w:spacing w:after="0"/>
              <w:rPr>
                <w:b/>
                <w:lang w:val="sr-Latn-RS"/>
              </w:rPr>
            </w:pPr>
            <w:r w:rsidRPr="00433198">
              <w:rPr>
                <w:b/>
                <w:lang w:val="sr-Latn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433198" w:rsidRDefault="00433198" w:rsidP="00146E21">
            <w:pPr>
              <w:spacing w:after="0"/>
              <w:rPr>
                <w:b/>
                <w:lang w:val="sr-Cyrl-RS"/>
              </w:rPr>
            </w:pPr>
            <w:r w:rsidRPr="00433198">
              <w:rPr>
                <w:b/>
                <w:lang w:val="sr-Cyrl-RS"/>
              </w:rPr>
              <w:t>Камерни хор - НЕАКТИВАН</w:t>
            </w:r>
          </w:p>
        </w:tc>
        <w:tc>
          <w:tcPr>
            <w:tcW w:w="630" w:type="dxa"/>
            <w:gridSpan w:val="2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7545</w:t>
            </w:r>
            <w:r w:rsidRPr="00C20D42">
              <w:rPr>
                <w:lang w:val="sr-Cyrl-RS"/>
              </w:rPr>
              <w:t>2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Дувачки ансамбли</w:t>
            </w:r>
          </w:p>
        </w:tc>
        <w:tc>
          <w:tcPr>
            <w:tcW w:w="630" w:type="dxa"/>
            <w:gridSpan w:val="2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</w:t>
            </w:r>
            <w:r>
              <w:rPr>
                <w:lang w:val="sr-Cyrl-RS"/>
              </w:rPr>
              <w:t>М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7B45" w:rsidRPr="00E7019D" w:rsidRDefault="00037B45" w:rsidP="00146E21">
            <w:pPr>
              <w:spacing w:after="0"/>
            </w:pPr>
            <w:r>
              <w:t>70998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37B45" w:rsidRPr="00E7019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D73803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E7019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70512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7B45" w:rsidRPr="007D5229" w:rsidRDefault="00037B45" w:rsidP="00146E21">
            <w:pPr>
              <w:spacing w:after="0"/>
            </w:pPr>
            <w:r>
              <w:rPr>
                <w:lang w:val="sr-Cyrl-RS"/>
              </w:rPr>
              <w:t xml:space="preserve">Енглески језик </w:t>
            </w:r>
            <w:r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037B45" w:rsidRPr="00BB429F" w:rsidRDefault="00037B45" w:rsidP="00146E21">
            <w:pPr>
              <w:spacing w:after="0"/>
            </w:pPr>
            <w:r>
              <w:rPr>
                <w:lang w:val="sr-Cyrl-RS"/>
              </w:rPr>
              <w:t xml:space="preserve">Италијански језик </w:t>
            </w:r>
            <w:r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(</w:t>
            </w:r>
            <w:proofErr w:type="spellStart"/>
            <w:r w:rsidRPr="00C20D42">
              <w:t>предавања</w:t>
            </w:r>
            <w:proofErr w:type="spellEnd"/>
            <w:r w:rsidRPr="00C20D42">
              <w:t>/</w:t>
            </w:r>
            <w:proofErr w:type="spellStart"/>
            <w:r w:rsidRPr="00C20D42">
              <w:t>вежбе</w:t>
            </w:r>
            <w:proofErr w:type="spellEnd"/>
            <w:r w:rsidRPr="00C20D42">
              <w:t xml:space="preserve"> + ДОН/ </w:t>
            </w:r>
            <w:proofErr w:type="spellStart"/>
            <w:r w:rsidRPr="00C20D42">
              <w:t>остали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часови</w:t>
            </w:r>
            <w:proofErr w:type="spellEnd"/>
            <w:r w:rsidRPr="00C20D42">
              <w:t xml:space="preserve">) и </w:t>
            </w:r>
            <w:proofErr w:type="spellStart"/>
            <w:r w:rsidRPr="00C20D42">
              <w:t>бодови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b/>
                <w:lang w:val="sr-Cyrl-RS"/>
              </w:rPr>
            </w:pPr>
            <w:r w:rsidRPr="00C20D4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активне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наставе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37B45" w:rsidRPr="00DB3124" w:rsidRDefault="00037B45" w:rsidP="00146E21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37B45" w:rsidRPr="00C20D42" w:rsidRDefault="00037B45" w:rsidP="00146E21">
            <w:pPr>
              <w:jc w:val="center"/>
              <w:rPr>
                <w:b/>
                <w:lang w:val="sr-Cyrl-RS"/>
              </w:rPr>
            </w:pPr>
            <w:r w:rsidRPr="00C20D42">
              <w:rPr>
                <w:b/>
                <w:lang w:val="sr-Cyrl-RS"/>
              </w:rPr>
              <w:t>60</w:t>
            </w:r>
          </w:p>
        </w:tc>
      </w:tr>
      <w:tr w:rsidR="00037B45" w:rsidRPr="00C20D42" w:rsidTr="00037B45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037B45" w:rsidRPr="00AD1A24" w:rsidRDefault="00037B45" w:rsidP="00146E21">
            <w:pPr>
              <w:spacing w:after="0" w:line="360" w:lineRule="auto"/>
              <w:rPr>
                <w:b/>
              </w:rPr>
            </w:pPr>
            <w:proofErr w:type="spellStart"/>
            <w:r w:rsidRPr="00AD1A24">
              <w:rPr>
                <w:b/>
              </w:rPr>
              <w:t>Друга</w:t>
            </w:r>
            <w:proofErr w:type="spellEnd"/>
            <w:r w:rsidRPr="00AD1A24">
              <w:rPr>
                <w:b/>
              </w:rPr>
              <w:t xml:space="preserve"> </w:t>
            </w:r>
            <w:proofErr w:type="spellStart"/>
            <w:r w:rsidRPr="00AD1A24">
              <w:rPr>
                <w:b/>
              </w:rPr>
              <w:t>година</w:t>
            </w:r>
            <w:proofErr w:type="spellEnd"/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  <w:r w:rsidRPr="00C20D42">
              <w:t>1</w:t>
            </w:r>
            <w:r>
              <w:rPr>
                <w:lang w:val="sr-Cyrl-RS"/>
              </w:rPr>
              <w:t>0</w:t>
            </w:r>
            <w:r w:rsidRPr="00C20D42"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7560</w:t>
            </w:r>
            <w:r>
              <w:rPr>
                <w:lang w:val="sr-Cyrl-RS"/>
              </w:rPr>
              <w:t>4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Флаута 2</w:t>
            </w:r>
          </w:p>
        </w:tc>
        <w:tc>
          <w:tcPr>
            <w:tcW w:w="630" w:type="dxa"/>
            <w:gridSpan w:val="2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20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Pr="00C20D42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C20D42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Pr="00C20D42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7043</w:t>
            </w:r>
            <w:r>
              <w:rPr>
                <w:lang w:val="sr-Cyrl-RS"/>
              </w:rPr>
              <w:t>4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Анализа музичког дела 2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C20D42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Pr="00C20D42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7042</w:t>
            </w:r>
            <w:r>
              <w:rPr>
                <w:lang w:val="sr-Cyrl-RS"/>
              </w:rPr>
              <w:t>4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Солфеђо 2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Pr="00C20D42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7045</w:t>
            </w:r>
            <w:r>
              <w:rPr>
                <w:lang w:val="sr-Cyrl-RS"/>
              </w:rPr>
              <w:t>4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D71A92" w:rsidRDefault="00037B45" w:rsidP="00146E21">
            <w:pPr>
              <w:spacing w:after="0"/>
            </w:pPr>
            <w:r>
              <w:rPr>
                <w:lang w:val="sr-Cyrl-RS"/>
              </w:rPr>
              <w:t xml:space="preserve">Историја музике </w:t>
            </w:r>
            <w:r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70274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Изборни блок 3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70514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37B45" w:rsidRPr="007D5229" w:rsidRDefault="00037B45" w:rsidP="00146E21">
            <w:pPr>
              <w:spacing w:after="0"/>
            </w:pPr>
            <w:r>
              <w:rPr>
                <w:lang w:val="sr-Cyrl-RS"/>
              </w:rPr>
              <w:t xml:space="preserve">Енглески језик </w:t>
            </w:r>
            <w:r>
              <w:t>II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70524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37B45" w:rsidRPr="00BB429F" w:rsidRDefault="00037B45" w:rsidP="00146E21">
            <w:pPr>
              <w:spacing w:after="0"/>
            </w:pPr>
            <w:r>
              <w:rPr>
                <w:lang w:val="sr-Cyrl-RS"/>
              </w:rPr>
              <w:t xml:space="preserve">Италијански језик </w:t>
            </w:r>
            <w:r>
              <w:t>II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70284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Изборни блок 4 (бира се 1 од 4)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  <w:r>
              <w:rPr>
                <w:lang w:val="sr-Cyrl-RS"/>
              </w:rPr>
              <w:t>-</w:t>
            </w: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rPr>
                <w:lang w:val="sr-Cyrl-RS"/>
              </w:rPr>
              <w:t>0-</w:t>
            </w:r>
            <w: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70602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Увод у уметност говора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37B45" w:rsidRPr="009814F1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70622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Музички и медијски жанрови</w:t>
            </w:r>
          </w:p>
        </w:tc>
        <w:tc>
          <w:tcPr>
            <w:tcW w:w="630" w:type="dxa"/>
            <w:gridSpan w:val="2"/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9814F1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70632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Компјутерске комуникације</w:t>
            </w:r>
          </w:p>
        </w:tc>
        <w:tc>
          <w:tcPr>
            <w:tcW w:w="630" w:type="dxa"/>
            <w:gridSpan w:val="2"/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A00BED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9814F1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9814F1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433198" w:rsidRPr="00C20D42" w:rsidTr="00433198">
        <w:trPr>
          <w:trHeight w:val="284"/>
        </w:trPr>
        <w:tc>
          <w:tcPr>
            <w:tcW w:w="540" w:type="dxa"/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shd w:val="clear" w:color="auto" w:fill="C4BC96" w:themeFill="background2" w:themeFillShade="BF"/>
            <w:vAlign w:val="center"/>
          </w:tcPr>
          <w:p w:rsidR="00433198" w:rsidRPr="00C20D42" w:rsidRDefault="00433198" w:rsidP="00146E2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433198" w:rsidRDefault="00433198" w:rsidP="00146E21">
            <w:pPr>
              <w:spacing w:after="0"/>
              <w:rPr>
                <w:b/>
                <w:lang w:val="sr-Cyrl-RS"/>
              </w:rPr>
            </w:pPr>
            <w:r w:rsidRPr="00433198">
              <w:rPr>
                <w:b/>
                <w:lang w:val="sr-Cyrl-RS"/>
              </w:rPr>
              <w:t>77238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33198" w:rsidRPr="00433198" w:rsidRDefault="00433198" w:rsidP="00146E21">
            <w:pPr>
              <w:spacing w:after="0"/>
              <w:rPr>
                <w:b/>
                <w:lang w:val="sr-Cyrl-RS"/>
              </w:rPr>
            </w:pPr>
            <w:r w:rsidRPr="00433198">
              <w:rPr>
                <w:b/>
                <w:lang w:val="sr-Cyrl-RS"/>
              </w:rPr>
              <w:t>Техника говорног гласа - НЕАКТИВАН</w:t>
            </w:r>
          </w:p>
        </w:tc>
        <w:tc>
          <w:tcPr>
            <w:tcW w:w="630" w:type="dxa"/>
            <w:gridSpan w:val="2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433198" w:rsidRP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433198" w:rsidRDefault="00433198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(</w:t>
            </w:r>
            <w:proofErr w:type="spellStart"/>
            <w:r w:rsidRPr="00C20D42">
              <w:t>предавања</w:t>
            </w:r>
            <w:proofErr w:type="spellEnd"/>
            <w:r w:rsidRPr="00C20D42">
              <w:t>/</w:t>
            </w:r>
            <w:proofErr w:type="spellStart"/>
            <w:r w:rsidRPr="00C20D42">
              <w:t>вежбе</w:t>
            </w:r>
            <w:proofErr w:type="spellEnd"/>
            <w:r w:rsidRPr="00C20D42">
              <w:t xml:space="preserve"> + ДОН/ </w:t>
            </w:r>
            <w:proofErr w:type="spellStart"/>
            <w:r w:rsidRPr="00C20D42">
              <w:t>остали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часови</w:t>
            </w:r>
            <w:proofErr w:type="spellEnd"/>
            <w:r w:rsidRPr="00C20D42">
              <w:t xml:space="preserve">) и </w:t>
            </w:r>
            <w:proofErr w:type="spellStart"/>
            <w:r w:rsidRPr="00C20D42">
              <w:t>бодови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r>
              <w:t>16</w:t>
            </w:r>
            <w:r>
              <w:rPr>
                <w:lang w:val="sr-Cyrl-RS"/>
              </w:rPr>
              <w:t>-</w:t>
            </w:r>
            <w:r>
              <w:t>17</w:t>
            </w:r>
          </w:p>
        </w:tc>
        <w:tc>
          <w:tcPr>
            <w:tcW w:w="990" w:type="dxa"/>
            <w:vAlign w:val="center"/>
          </w:tcPr>
          <w:p w:rsidR="00037B45" w:rsidRPr="009E34D0" w:rsidRDefault="00037B45" w:rsidP="00146E21">
            <w:r>
              <w:t>8</w:t>
            </w:r>
            <w:r>
              <w:rPr>
                <w:lang w:val="sr-Cyrl-RS"/>
              </w:rPr>
              <w:t>-</w:t>
            </w:r>
            <w:r>
              <w:t>9</w:t>
            </w:r>
          </w:p>
        </w:tc>
        <w:tc>
          <w:tcPr>
            <w:tcW w:w="720" w:type="dxa"/>
            <w:vAlign w:val="center"/>
          </w:tcPr>
          <w:p w:rsidR="00037B45" w:rsidRPr="009814F1" w:rsidRDefault="00037B45" w:rsidP="00146E21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37B45" w:rsidRPr="00AD1A24" w:rsidRDefault="00037B45" w:rsidP="00146E21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jc w:val="center"/>
            </w:pP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активне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наставе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37B45" w:rsidRPr="00DB3124" w:rsidRDefault="00037B45" w:rsidP="00146E21">
            <w:pPr>
              <w:spacing w:after="0"/>
              <w:rPr>
                <w:b/>
              </w:rPr>
            </w:pPr>
            <w:r>
              <w:rPr>
                <w:b/>
                <w:lang w:val="sr-Cyrl-RS"/>
              </w:rPr>
              <w:t xml:space="preserve">                            </w:t>
            </w:r>
            <w:r>
              <w:rPr>
                <w:b/>
              </w:rPr>
              <w:t>25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37B45" w:rsidRPr="00AD1A24" w:rsidRDefault="00037B45" w:rsidP="00146E21">
            <w:pPr>
              <w:spacing w:after="0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</w:t>
            </w:r>
            <w:r w:rsidRPr="00AD1A24">
              <w:rPr>
                <w:b/>
                <w:lang w:val="sr-Cyrl-RS"/>
              </w:rPr>
              <w:t>60</w:t>
            </w:r>
          </w:p>
        </w:tc>
      </w:tr>
      <w:tr w:rsidR="00037B45" w:rsidRPr="00C20D42" w:rsidTr="00037B45">
        <w:trPr>
          <w:trHeight w:val="710"/>
        </w:trPr>
        <w:tc>
          <w:tcPr>
            <w:tcW w:w="11610" w:type="dxa"/>
            <w:gridSpan w:val="14"/>
            <w:tcBorders>
              <w:right w:val="nil"/>
            </w:tcBorders>
            <w:vAlign w:val="center"/>
          </w:tcPr>
          <w:p w:rsidR="00037B45" w:rsidRPr="00BE2CCE" w:rsidRDefault="00037B45" w:rsidP="00146E21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BE2CCE">
              <w:rPr>
                <w:b/>
              </w:rPr>
              <w:t>Трећа</w:t>
            </w:r>
            <w:proofErr w:type="spellEnd"/>
            <w:r w:rsidRPr="00BE2CCE">
              <w:rPr>
                <w:b/>
              </w:rPr>
              <w:t xml:space="preserve"> </w:t>
            </w:r>
            <w:proofErr w:type="spellStart"/>
            <w:r w:rsidRPr="00BE2CCE">
              <w:rPr>
                <w:b/>
              </w:rPr>
              <w:t>година</w:t>
            </w:r>
            <w:proofErr w:type="spellEnd"/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AD1A24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7560</w:t>
            </w:r>
            <w:r>
              <w:rPr>
                <w:lang w:val="sr-Cyrl-RS"/>
              </w:rPr>
              <w:t>6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 xml:space="preserve">Флаута </w:t>
            </w:r>
            <w:r>
              <w:rPr>
                <w:lang w:val="sr-Cyrl-RS"/>
              </w:rPr>
              <w:t>3</w:t>
            </w:r>
          </w:p>
        </w:tc>
        <w:tc>
          <w:tcPr>
            <w:tcW w:w="54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20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AD1A24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AD1A24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AD1A24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7042</w:t>
            </w:r>
            <w:r>
              <w:rPr>
                <w:lang w:val="sr-Cyrl-RS"/>
              </w:rPr>
              <w:t>6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Солфеђ</w:t>
            </w:r>
            <w:r>
              <w:rPr>
                <w:lang w:val="sr-Cyrl-RS"/>
              </w:rPr>
              <w:t>о 3</w:t>
            </w:r>
          </w:p>
        </w:tc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AD1A24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AD1A24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75096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Методика наставе дувачких инструмената 1</w:t>
            </w:r>
          </w:p>
        </w:tc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7045</w:t>
            </w:r>
            <w:r>
              <w:rPr>
                <w:lang w:val="sr-Cyrl-RS"/>
              </w:rPr>
              <w:t>6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D71A92" w:rsidRDefault="00037B45" w:rsidP="00146E21">
            <w:pPr>
              <w:spacing w:after="0"/>
            </w:pPr>
            <w:r>
              <w:rPr>
                <w:lang w:val="sr-Cyrl-RS"/>
              </w:rPr>
              <w:t xml:space="preserve">Историја музике </w:t>
            </w:r>
            <w:r>
              <w:t>III</w:t>
            </w:r>
          </w:p>
        </w:tc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2CCE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037B45" w:rsidRPr="00616DAC" w:rsidRDefault="00037B45" w:rsidP="00146E21">
            <w:pPr>
              <w:spacing w:after="0"/>
            </w:pPr>
            <w:r>
              <w:t>5</w:t>
            </w:r>
          </w:p>
        </w:tc>
        <w:tc>
          <w:tcPr>
            <w:tcW w:w="63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19073F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2CCE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4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037B45" w:rsidRPr="00616DAC" w:rsidRDefault="00037B45" w:rsidP="00146E21">
            <w:pPr>
              <w:spacing w:after="0"/>
            </w:pPr>
            <w:r>
              <w:t>6</w:t>
            </w:r>
          </w:p>
        </w:tc>
        <w:tc>
          <w:tcPr>
            <w:tcW w:w="63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19073F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(</w:t>
            </w:r>
            <w:proofErr w:type="spellStart"/>
            <w:r w:rsidRPr="00C20D42">
              <w:t>предавања</w:t>
            </w:r>
            <w:proofErr w:type="spellEnd"/>
            <w:r w:rsidRPr="00C20D42">
              <w:t>/</w:t>
            </w:r>
            <w:proofErr w:type="spellStart"/>
            <w:r w:rsidRPr="00C20D42">
              <w:t>вежбе</w:t>
            </w:r>
            <w:proofErr w:type="spellEnd"/>
            <w:r w:rsidRPr="00C20D42">
              <w:t xml:space="preserve"> + ДОН/ </w:t>
            </w:r>
            <w:proofErr w:type="spellStart"/>
            <w:r w:rsidRPr="00C20D42">
              <w:t>остали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часови</w:t>
            </w:r>
            <w:proofErr w:type="spellEnd"/>
            <w:r w:rsidRPr="00C20D42">
              <w:t xml:space="preserve">) и </w:t>
            </w:r>
            <w:proofErr w:type="spellStart"/>
            <w:r w:rsidRPr="00C20D42">
              <w:t>бодови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37B45" w:rsidRPr="009E34D0" w:rsidRDefault="00037B45" w:rsidP="00146E21">
            <w:pPr>
              <w:rPr>
                <w:b/>
              </w:rPr>
            </w:pPr>
            <w:r w:rsidRPr="009E34D0">
              <w:rPr>
                <w:b/>
                <w:lang w:val="sr-Cyrl-RS"/>
              </w:rPr>
              <w:t xml:space="preserve"> </w:t>
            </w:r>
            <w:r w:rsidRPr="009E34D0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037B45" w:rsidRPr="009E34D0" w:rsidRDefault="00037B45" w:rsidP="00146E21">
            <w:pPr>
              <w:rPr>
                <w:b/>
              </w:rPr>
            </w:pPr>
            <w:r w:rsidRPr="009E34D0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037B45" w:rsidRPr="009E34D0" w:rsidRDefault="00037B45" w:rsidP="00146E21">
            <w:pPr>
              <w:rPr>
                <w:b/>
                <w:lang w:val="sr-Cyrl-RS"/>
              </w:rPr>
            </w:pPr>
            <w:r w:rsidRPr="009E34D0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37B45" w:rsidRPr="009E34D0" w:rsidRDefault="00037B45" w:rsidP="00146E21">
            <w:pPr>
              <w:rPr>
                <w:b/>
                <w:lang w:val="sr-Cyrl-RS"/>
              </w:rPr>
            </w:pPr>
            <w:r w:rsidRPr="009E34D0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/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активне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наставе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37B45" w:rsidRPr="009E34D0" w:rsidRDefault="00037B45" w:rsidP="00146E21">
            <w:pPr>
              <w:rPr>
                <w:b/>
              </w:rPr>
            </w:pPr>
            <w:r>
              <w:rPr>
                <w:lang w:val="sr-Cyrl-RS"/>
              </w:rPr>
              <w:t xml:space="preserve">                      </w:t>
            </w:r>
            <w:r w:rsidRPr="009E34D0">
              <w:rPr>
                <w:b/>
              </w:rPr>
              <w:t>21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37B45" w:rsidRPr="00BE0CE7" w:rsidRDefault="00037B45" w:rsidP="00146E21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037B45" w:rsidRPr="00C20D42" w:rsidTr="00037B45">
        <w:trPr>
          <w:trHeight w:val="284"/>
        </w:trPr>
        <w:tc>
          <w:tcPr>
            <w:tcW w:w="11610" w:type="dxa"/>
            <w:gridSpan w:val="14"/>
            <w:vAlign w:val="center"/>
          </w:tcPr>
          <w:p w:rsidR="00037B45" w:rsidRPr="00BE0CE7" w:rsidRDefault="00037B45" w:rsidP="00146E21">
            <w:pPr>
              <w:spacing w:line="360" w:lineRule="auto"/>
              <w:rPr>
                <w:b/>
              </w:rPr>
            </w:pPr>
            <w:proofErr w:type="spellStart"/>
            <w:r w:rsidRPr="00BE0CE7">
              <w:rPr>
                <w:b/>
              </w:rPr>
              <w:t>Четврта</w:t>
            </w:r>
            <w:proofErr w:type="spellEnd"/>
            <w:r w:rsidRPr="00BE0CE7">
              <w:rPr>
                <w:b/>
              </w:rPr>
              <w:t xml:space="preserve"> </w:t>
            </w:r>
            <w:proofErr w:type="spellStart"/>
            <w:r w:rsidRPr="00BE0CE7">
              <w:rPr>
                <w:b/>
              </w:rPr>
              <w:t>година</w:t>
            </w:r>
            <w:proofErr w:type="spellEnd"/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7560</w:t>
            </w:r>
            <w:r>
              <w:rPr>
                <w:lang w:val="sr-Cyrl-RS"/>
              </w:rPr>
              <w:t>8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Флаута</w:t>
            </w:r>
            <w:r>
              <w:t xml:space="preserve"> </w:t>
            </w:r>
            <w:r w:rsidRPr="00C20D4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4</w:t>
            </w:r>
          </w:p>
        </w:tc>
        <w:tc>
          <w:tcPr>
            <w:tcW w:w="630" w:type="dxa"/>
            <w:gridSpan w:val="2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 w:rsidRPr="00C20D42"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75098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Методика наставе дувачких инструмената 2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 w:rsidRPr="00C20D42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70518</w:t>
            </w:r>
          </w:p>
        </w:tc>
        <w:tc>
          <w:tcPr>
            <w:tcW w:w="42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Дириговање</w:t>
            </w:r>
          </w:p>
        </w:tc>
        <w:tc>
          <w:tcPr>
            <w:tcW w:w="63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037B45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72134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70298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37B45" w:rsidRPr="00C20D42" w:rsidTr="00433198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60184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Историја уметности</w:t>
            </w:r>
            <w:r w:rsidR="00433198" w:rsidRPr="00B20F44">
              <w:rPr>
                <w:b/>
                <w:lang w:val="sr-Cyrl-RS"/>
              </w:rPr>
              <w:t xml:space="preserve"> - НЕАКТИВАН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jc w:val="center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jc w:val="center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</w:rPr>
            </w:pPr>
            <w:r w:rsidRPr="00B20F44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37B45" w:rsidRPr="00B20F44" w:rsidRDefault="00037B45" w:rsidP="00146E21">
            <w:pPr>
              <w:spacing w:after="0"/>
              <w:jc w:val="center"/>
              <w:rPr>
                <w:b/>
                <w:lang w:val="sr-Cyrl-RS"/>
              </w:rPr>
            </w:pPr>
            <w:r w:rsidRPr="00B20F44">
              <w:rPr>
                <w:b/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BE0CE7" w:rsidRDefault="00037B45" w:rsidP="00146E2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81588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vAlign w:val="center"/>
          </w:tcPr>
          <w:p w:rsidR="00037B45" w:rsidRPr="00BE0CE7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Увод у естетику</w:t>
            </w:r>
          </w:p>
        </w:tc>
        <w:tc>
          <w:tcPr>
            <w:tcW w:w="630" w:type="dxa"/>
            <w:gridSpan w:val="2"/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7B45" w:rsidRPr="00DB3124" w:rsidRDefault="00037B45" w:rsidP="00146E21">
            <w:pPr>
              <w:spacing w:after="0"/>
            </w:pPr>
            <w: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381273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540" w:type="dxa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vAlign w:val="center"/>
          </w:tcPr>
          <w:p w:rsidR="00037B45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70999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vAlign w:val="center"/>
          </w:tcPr>
          <w:p w:rsidR="00037B45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630" w:type="dxa"/>
            <w:gridSpan w:val="2"/>
            <w:vAlign w:val="center"/>
          </w:tcPr>
          <w:p w:rsidR="00037B45" w:rsidRPr="007410E6" w:rsidRDefault="00037B45" w:rsidP="00146E21">
            <w:pPr>
              <w:spacing w:after="0"/>
            </w:pPr>
            <w:r>
              <w:t>7</w:t>
            </w:r>
            <w:r>
              <w:rPr>
                <w:lang w:val="sr-Cyrl-RS"/>
              </w:rPr>
              <w:t>,</w:t>
            </w:r>
            <w:r>
              <w:t>8</w:t>
            </w:r>
          </w:p>
        </w:tc>
        <w:tc>
          <w:tcPr>
            <w:tcW w:w="630" w:type="dxa"/>
            <w:vAlign w:val="center"/>
          </w:tcPr>
          <w:p w:rsidR="00037B45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37B45" w:rsidRDefault="00037B45" w:rsidP="00146E2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7B45" w:rsidRPr="00CF1D7B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37B45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37B45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7B45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37B45" w:rsidRPr="007410E6" w:rsidRDefault="00037B45" w:rsidP="00146E21">
            <w:pPr>
              <w:spacing w:after="0"/>
              <w:jc w:val="center"/>
            </w:pPr>
            <w:r>
              <w:t>6</w:t>
            </w: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(</w:t>
            </w:r>
            <w:proofErr w:type="spellStart"/>
            <w:r w:rsidRPr="00C20D42">
              <w:t>предавања</w:t>
            </w:r>
            <w:proofErr w:type="spellEnd"/>
            <w:r w:rsidRPr="00C20D42">
              <w:t>/</w:t>
            </w:r>
            <w:proofErr w:type="spellStart"/>
            <w:r w:rsidRPr="00C20D42">
              <w:t>вежбе</w:t>
            </w:r>
            <w:proofErr w:type="spellEnd"/>
            <w:r w:rsidRPr="00C20D42">
              <w:t xml:space="preserve"> / ДОН/ </w:t>
            </w:r>
            <w:proofErr w:type="spellStart"/>
            <w:r w:rsidRPr="00C20D42">
              <w:t>остали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часови</w:t>
            </w:r>
            <w:proofErr w:type="spellEnd"/>
            <w:r w:rsidRPr="00C20D42">
              <w:t xml:space="preserve">) и </w:t>
            </w:r>
            <w:proofErr w:type="spellStart"/>
            <w:r w:rsidRPr="00C20D42">
              <w:t>бодови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37B45" w:rsidRPr="00DB3124" w:rsidRDefault="00037B45" w:rsidP="00146E21">
            <w:pPr>
              <w:spacing w:after="0"/>
              <w:jc w:val="center"/>
            </w:pPr>
            <w:r>
              <w:t>14</w:t>
            </w:r>
          </w:p>
        </w:tc>
        <w:tc>
          <w:tcPr>
            <w:tcW w:w="990" w:type="dxa"/>
            <w:vAlign w:val="center"/>
          </w:tcPr>
          <w:p w:rsidR="00037B45" w:rsidRPr="00DB3124" w:rsidRDefault="00037B45" w:rsidP="00146E21">
            <w:pPr>
              <w:spacing w:after="0"/>
            </w:pPr>
            <w:r>
              <w:rPr>
                <w:lang w:val="sr-Cyrl-RS"/>
              </w:rPr>
              <w:t xml:space="preserve">     </w:t>
            </w:r>
            <w:r>
              <w:t>7</w:t>
            </w:r>
          </w:p>
        </w:tc>
        <w:tc>
          <w:tcPr>
            <w:tcW w:w="720" w:type="dxa"/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37B45" w:rsidRPr="00381273" w:rsidRDefault="00037B45" w:rsidP="00146E2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37B45" w:rsidRPr="00C20D42" w:rsidRDefault="00037B45" w:rsidP="00146E21">
            <w:pPr>
              <w:spacing w:after="0"/>
              <w:jc w:val="center"/>
            </w:pP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Pr>
              <w:spacing w:after="0"/>
            </w:pPr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активне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наставе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37B45" w:rsidRPr="00DB3124" w:rsidRDefault="00037B45" w:rsidP="00146E21">
            <w:pPr>
              <w:jc w:val="center"/>
            </w:pPr>
            <w:r>
              <w:t>21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37B45" w:rsidRPr="00381273" w:rsidRDefault="00037B45" w:rsidP="00146E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037B45" w:rsidRPr="00C20D42" w:rsidTr="00037B45">
        <w:trPr>
          <w:trHeight w:val="284"/>
        </w:trPr>
        <w:tc>
          <w:tcPr>
            <w:tcW w:w="7650" w:type="dxa"/>
            <w:gridSpan w:val="9"/>
            <w:vAlign w:val="center"/>
          </w:tcPr>
          <w:p w:rsidR="00037B45" w:rsidRPr="00C20D42" w:rsidRDefault="00037B45" w:rsidP="00146E21">
            <w:proofErr w:type="spellStart"/>
            <w:r w:rsidRPr="00C20D42">
              <w:t>Укупно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активне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наставе</w:t>
            </w:r>
            <w:proofErr w:type="spellEnd"/>
            <w:r w:rsidRPr="00C20D42">
              <w:t xml:space="preserve">, </w:t>
            </w:r>
            <w:proofErr w:type="spellStart"/>
            <w:r w:rsidRPr="00C20D42">
              <w:t>остали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часови</w:t>
            </w:r>
            <w:proofErr w:type="spellEnd"/>
            <w:r w:rsidRPr="00C20D42">
              <w:t xml:space="preserve"> и </w:t>
            </w:r>
            <w:proofErr w:type="spellStart"/>
            <w:r w:rsidRPr="00C20D42">
              <w:t>бодова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за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све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године</w:t>
            </w:r>
            <w:proofErr w:type="spellEnd"/>
            <w:r w:rsidRPr="00C20D42">
              <w:t xml:space="preserve"> </w:t>
            </w:r>
            <w:proofErr w:type="spellStart"/>
            <w:r w:rsidRPr="00C20D42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037B45" w:rsidRPr="00C20D42" w:rsidRDefault="00037B45" w:rsidP="00146E21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037B45" w:rsidRPr="00DB3124" w:rsidRDefault="00037B45" w:rsidP="00146E21">
            <w:pPr>
              <w:jc w:val="center"/>
            </w:pPr>
            <w:r>
              <w:t>92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37B45" w:rsidRPr="00381273" w:rsidRDefault="00037B45" w:rsidP="00146E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</w:t>
            </w:r>
          </w:p>
        </w:tc>
      </w:tr>
    </w:tbl>
    <w:p w:rsidR="00037B45" w:rsidRDefault="00037B45" w:rsidP="00037B45">
      <w:pPr>
        <w:rPr>
          <w:lang w:val="sr-Latn-RS"/>
        </w:rPr>
      </w:pPr>
    </w:p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5"/>
    <w:rsid w:val="00037B45"/>
    <w:rsid w:val="00072D02"/>
    <w:rsid w:val="000C3609"/>
    <w:rsid w:val="00433198"/>
    <w:rsid w:val="0055726B"/>
    <w:rsid w:val="006F7DDF"/>
    <w:rsid w:val="00863BD5"/>
    <w:rsid w:val="00B20F44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5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5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4</cp:revision>
  <dcterms:created xsi:type="dcterms:W3CDTF">2020-10-20T16:40:00Z</dcterms:created>
  <dcterms:modified xsi:type="dcterms:W3CDTF">2020-10-20T21:49:00Z</dcterms:modified>
</cp:coreProperties>
</file>